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«Черемисиновская средняя общеобразовательная школа </w:t>
      </w: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имени Героя Советского Союза И. Ф. Алтухова»</w:t>
      </w: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Черемисиновского района Курской области</w:t>
      </w: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3"/>
        <w:gridCol w:w="3289"/>
        <w:gridCol w:w="3289"/>
      </w:tblGrid>
      <w:tr w:rsidR="008C18C3" w:rsidTr="008C18C3">
        <w:trPr>
          <w:trHeight w:val="1650"/>
        </w:trPr>
        <w:tc>
          <w:tcPr>
            <w:tcW w:w="1564" w:type="pct"/>
          </w:tcPr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Рассмотрена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заседании ШМО учителей спортивного и художественно-эстетического цикла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Протокол № ____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 «_____» _____20      г.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Руководитель  ШМО  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 С.Н Сысоев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18" w:type="pct"/>
          </w:tcPr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Согласована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методическом совете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Протокол № ____ 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от «_____» ______20      г. 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Зам. директора по УВР 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____________Т.А. Илющенко </w:t>
            </w:r>
          </w:p>
        </w:tc>
        <w:tc>
          <w:tcPr>
            <w:tcW w:w="1718" w:type="pct"/>
          </w:tcPr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Утверждена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заседании педагогического совета школы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Протокол № ________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 «____» ________20         г. 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Председатель  педагогического совета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__________Е.В. Фомина     </w:t>
            </w:r>
          </w:p>
          <w:p w:rsidR="008C18C3" w:rsidRDefault="008C18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C18C3" w:rsidRDefault="008C18C3" w:rsidP="008C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8C3" w:rsidRDefault="008C18C3" w:rsidP="008C1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изобразительному искусству</w:t>
      </w: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7 классов</w:t>
      </w: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– 2023 учебный год</w:t>
      </w: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ИЗО и технологии</w:t>
      </w:r>
    </w:p>
    <w:p w:rsidR="008C18C3" w:rsidRDefault="008C18C3" w:rsidP="008C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Селютина Леонида Ивановича</w:t>
      </w:r>
    </w:p>
    <w:p w:rsidR="008C18C3" w:rsidRDefault="008C18C3" w:rsidP="008C18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C3" w:rsidRDefault="008C18C3" w:rsidP="008C18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C3" w:rsidRDefault="008C18C3" w:rsidP="008C18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C3" w:rsidRDefault="008C18C3" w:rsidP="008C18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действие приказом №</w:t>
      </w:r>
    </w:p>
    <w:p w:rsidR="008C18C3" w:rsidRDefault="008C18C3" w:rsidP="008C1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«_____» ____________20        г.</w:t>
      </w:r>
    </w:p>
    <w:p w:rsidR="008C18C3" w:rsidRDefault="008C18C3" w:rsidP="008C1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8C3" w:rsidRDefault="008C18C3" w:rsidP="008C1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</w:t>
      </w:r>
    </w:p>
    <w:p w:rsidR="008C18C3" w:rsidRDefault="008C18C3" w:rsidP="008C1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 Е.В. Фомина     </w:t>
      </w:r>
    </w:p>
    <w:p w:rsidR="008C18C3" w:rsidRDefault="008C18C3" w:rsidP="008C18C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(подпись)</w:t>
      </w:r>
    </w:p>
    <w:p w:rsidR="008C18C3" w:rsidRDefault="008C18C3" w:rsidP="008C18C3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br w:type="page"/>
      </w:r>
    </w:p>
    <w:p w:rsidR="00BA6260" w:rsidRDefault="00BA6260" w:rsidP="00B35A39">
      <w:pPr>
        <w:pStyle w:val="a4"/>
        <w:jc w:val="center"/>
        <w:rPr>
          <w:rStyle w:val="a5"/>
          <w:b/>
          <w:bCs/>
          <w:i w:val="0"/>
          <w:sz w:val="28"/>
          <w:szCs w:val="28"/>
        </w:rPr>
      </w:pPr>
    </w:p>
    <w:p w:rsidR="00B35A39" w:rsidRPr="00CB1998" w:rsidRDefault="00B35A39" w:rsidP="00B35A39">
      <w:pPr>
        <w:pStyle w:val="a4"/>
        <w:jc w:val="center"/>
        <w:rPr>
          <w:rStyle w:val="a5"/>
          <w:b/>
          <w:bCs/>
          <w:i w:val="0"/>
          <w:sz w:val="28"/>
          <w:szCs w:val="28"/>
        </w:rPr>
      </w:pPr>
      <w:r w:rsidRPr="00CB1998">
        <w:rPr>
          <w:rStyle w:val="a5"/>
          <w:b/>
          <w:bCs/>
          <w:i w:val="0"/>
          <w:sz w:val="28"/>
          <w:szCs w:val="28"/>
        </w:rPr>
        <w:t>ПОЯСНИТЕЛЬНАЯ ЗАПИСКА</w:t>
      </w:r>
    </w:p>
    <w:p w:rsidR="00B028B0" w:rsidRPr="008C18C3" w:rsidRDefault="00B028B0" w:rsidP="008C18C3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нормативных документов</w:t>
      </w:r>
      <w:r w:rsidR="00CB1998" w:rsidRPr="008C18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452AD" w:rsidRPr="008C18C3" w:rsidRDefault="00A452AD" w:rsidP="008C18C3">
      <w:pPr>
        <w:tabs>
          <w:tab w:val="left" w:pos="0"/>
        </w:tabs>
        <w:spacing w:after="0" w:line="102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C18C3">
        <w:rPr>
          <w:rFonts w:ascii="Times New Roman" w:hAnsi="Times New Roman" w:cs="Times New Roman"/>
          <w:color w:val="00000A"/>
          <w:sz w:val="28"/>
          <w:szCs w:val="28"/>
        </w:rPr>
        <w:t>Рабочая программа составлена на основе Федерального компонента государственного стандарта основного  общего образования. Реализация программы обеспечивается следующими нормативными документами:</w:t>
      </w:r>
    </w:p>
    <w:p w:rsidR="00A452AD" w:rsidRPr="008C18C3" w:rsidRDefault="00A452AD" w:rsidP="008C18C3">
      <w:pPr>
        <w:numPr>
          <w:ilvl w:val="0"/>
          <w:numId w:val="9"/>
        </w:numPr>
        <w:tabs>
          <w:tab w:val="left" w:pos="0"/>
        </w:tabs>
        <w:spacing w:after="0" w:line="102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C18C3">
        <w:rPr>
          <w:rFonts w:ascii="Times New Roman" w:hAnsi="Times New Roman" w:cs="Times New Roman"/>
          <w:color w:val="00000A"/>
          <w:sz w:val="28"/>
          <w:szCs w:val="28"/>
        </w:rPr>
        <w:t>Закон РФ «Об образовании в РФ»;</w:t>
      </w:r>
    </w:p>
    <w:p w:rsidR="00A452AD" w:rsidRPr="008C18C3" w:rsidRDefault="00A452AD" w:rsidP="008C18C3">
      <w:pPr>
        <w:numPr>
          <w:ilvl w:val="0"/>
          <w:numId w:val="9"/>
        </w:numPr>
        <w:tabs>
          <w:tab w:val="left" w:pos="0"/>
        </w:tabs>
        <w:spacing w:after="0" w:line="102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C18C3">
        <w:rPr>
          <w:rFonts w:ascii="Times New Roman" w:hAnsi="Times New Roman" w:cs="Times New Roman"/>
          <w:color w:val="00000A"/>
          <w:sz w:val="28"/>
          <w:szCs w:val="28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2010 года);</w:t>
      </w:r>
    </w:p>
    <w:p w:rsidR="00A452AD" w:rsidRPr="008C18C3" w:rsidRDefault="00A452AD" w:rsidP="008C18C3">
      <w:pPr>
        <w:numPr>
          <w:ilvl w:val="0"/>
          <w:numId w:val="9"/>
        </w:numPr>
        <w:tabs>
          <w:tab w:val="left" w:pos="0"/>
        </w:tabs>
        <w:spacing w:after="0" w:line="102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C18C3">
        <w:rPr>
          <w:rFonts w:ascii="Times New Roman" w:hAnsi="Times New Roman" w:cs="Times New Roman"/>
          <w:color w:val="00000A"/>
          <w:sz w:val="28"/>
          <w:szCs w:val="28"/>
        </w:rPr>
        <w:t>Примерные программы, созданные на основе Федерального государственного образовательного стандарта;</w:t>
      </w:r>
    </w:p>
    <w:p w:rsidR="00A452AD" w:rsidRPr="008C18C3" w:rsidRDefault="00A452AD" w:rsidP="008C18C3">
      <w:pPr>
        <w:numPr>
          <w:ilvl w:val="0"/>
          <w:numId w:val="9"/>
        </w:numPr>
        <w:tabs>
          <w:tab w:val="left" w:pos="0"/>
        </w:tabs>
        <w:spacing w:after="0" w:line="102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C18C3">
        <w:rPr>
          <w:rFonts w:ascii="Times New Roman" w:hAnsi="Times New Roman" w:cs="Times New Roman"/>
          <w:color w:val="00000A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Министерства образования и науки от 04.10.2010 № 986);</w:t>
      </w:r>
    </w:p>
    <w:p w:rsidR="00A452AD" w:rsidRPr="008C18C3" w:rsidRDefault="00A452AD" w:rsidP="008C18C3">
      <w:pPr>
        <w:numPr>
          <w:ilvl w:val="0"/>
          <w:numId w:val="9"/>
        </w:numPr>
        <w:tabs>
          <w:tab w:val="left" w:pos="0"/>
        </w:tabs>
        <w:spacing w:after="0" w:line="102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C18C3">
        <w:rPr>
          <w:rFonts w:ascii="Times New Roman" w:hAnsi="Times New Roman" w:cs="Times New Roman"/>
          <w:color w:val="00000A"/>
          <w:sz w:val="28"/>
          <w:szCs w:val="28"/>
        </w:rPr>
        <w:t>Федеральный перечень учебников, рекомендованных к использованию в образовательном процессе в образовательных учреждениях, реализующих программы общего образования соответствующей ступени:</w:t>
      </w:r>
    </w:p>
    <w:p w:rsidR="000F5465" w:rsidRPr="008C18C3" w:rsidRDefault="00B35A39" w:rsidP="008C18C3">
      <w:pPr>
        <w:numPr>
          <w:ilvl w:val="0"/>
          <w:numId w:val="9"/>
        </w:numPr>
        <w:tabs>
          <w:tab w:val="clear" w:pos="720"/>
          <w:tab w:val="left" w:pos="0"/>
        </w:tabs>
        <w:spacing w:after="0" w:line="10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8C3">
        <w:rPr>
          <w:rFonts w:ascii="Times New Roman" w:hAnsi="Times New Roman" w:cs="Times New Roman"/>
          <w:sz w:val="28"/>
          <w:szCs w:val="28"/>
        </w:rPr>
        <w:t>А.С.</w:t>
      </w:r>
      <w:proofErr w:type="gramStart"/>
      <w:r w:rsidRPr="008C18C3">
        <w:rPr>
          <w:rFonts w:ascii="Times New Roman" w:hAnsi="Times New Roman" w:cs="Times New Roman"/>
          <w:sz w:val="28"/>
          <w:szCs w:val="28"/>
        </w:rPr>
        <w:t>Питерских</w:t>
      </w:r>
      <w:proofErr w:type="spellEnd"/>
      <w:proofErr w:type="gramEnd"/>
      <w:r w:rsidRPr="008C1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8C3">
        <w:rPr>
          <w:rFonts w:ascii="Times New Roman" w:hAnsi="Times New Roman" w:cs="Times New Roman"/>
          <w:sz w:val="28"/>
          <w:szCs w:val="28"/>
        </w:rPr>
        <w:t>Н.А.Горяева</w:t>
      </w:r>
      <w:proofErr w:type="spellEnd"/>
      <w:r w:rsidRPr="008C18C3"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</w:t>
      </w:r>
      <w:proofErr w:type="spellStart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Неменской</w:t>
      </w:r>
      <w:proofErr w:type="spellEnd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</w:t>
      </w:r>
      <w:r w:rsidRPr="008C18C3">
        <w:rPr>
          <w:rFonts w:ascii="Times New Roman" w:hAnsi="Times New Roman" w:cs="Times New Roman"/>
          <w:sz w:val="28"/>
          <w:szCs w:val="28"/>
        </w:rPr>
        <w:t xml:space="preserve">  Дизайн и архитектура в жизни человека.  Учебник для 7</w:t>
      </w:r>
      <w:r w:rsidR="004D4A11" w:rsidRPr="008C18C3">
        <w:rPr>
          <w:rFonts w:ascii="Times New Roman" w:hAnsi="Times New Roman" w:cs="Times New Roman"/>
          <w:sz w:val="28"/>
          <w:szCs w:val="28"/>
        </w:rPr>
        <w:t xml:space="preserve"> класса. - М.: Просвещение, 2011</w:t>
      </w:r>
      <w:r w:rsidRPr="008C18C3">
        <w:rPr>
          <w:rFonts w:ascii="Times New Roman" w:hAnsi="Times New Roman" w:cs="Times New Roman"/>
          <w:sz w:val="28"/>
          <w:szCs w:val="28"/>
        </w:rPr>
        <w:t>;</w:t>
      </w:r>
    </w:p>
    <w:p w:rsidR="00732DD7" w:rsidRPr="008C18C3" w:rsidRDefault="00137EFD" w:rsidP="008C18C3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bidi="lo-LA"/>
        </w:rPr>
      </w:pPr>
      <w:proofErr w:type="spellStart"/>
      <w:r w:rsidRPr="008C18C3">
        <w:rPr>
          <w:rFonts w:ascii="Times New Roman" w:eastAsiaTheme="minorHAnsi" w:hAnsi="Times New Roman"/>
          <w:sz w:val="28"/>
          <w:szCs w:val="28"/>
          <w:lang w:bidi="lo-LA"/>
        </w:rPr>
        <w:t>О.В.Свиридова</w:t>
      </w:r>
      <w:proofErr w:type="spellEnd"/>
      <w:r w:rsidRPr="008C18C3">
        <w:rPr>
          <w:rFonts w:ascii="Times New Roman" w:eastAsiaTheme="minorHAnsi" w:hAnsi="Times New Roman"/>
          <w:sz w:val="28"/>
          <w:szCs w:val="28"/>
          <w:lang w:bidi="lo-LA"/>
        </w:rPr>
        <w:t xml:space="preserve">,  Изобразительное искусство: 7 класс. Поурочные планы по программе </w:t>
      </w:r>
      <w:proofErr w:type="spellStart"/>
      <w:r w:rsidRPr="008C18C3">
        <w:rPr>
          <w:rFonts w:ascii="Times New Roman" w:eastAsiaTheme="minorHAnsi" w:hAnsi="Times New Roman"/>
          <w:sz w:val="28"/>
          <w:szCs w:val="28"/>
          <w:lang w:bidi="lo-LA"/>
        </w:rPr>
        <w:t>Б.М.Неменского</w:t>
      </w:r>
      <w:proofErr w:type="spellEnd"/>
      <w:r w:rsidRPr="008C18C3">
        <w:rPr>
          <w:rFonts w:ascii="Times New Roman" w:eastAsiaTheme="minorHAnsi" w:hAnsi="Times New Roman"/>
          <w:sz w:val="28"/>
          <w:szCs w:val="28"/>
          <w:lang w:bidi="lo-LA"/>
        </w:rPr>
        <w:t xml:space="preserve"> – Волгоград: Учитель, 2010г.;</w:t>
      </w:r>
    </w:p>
    <w:p w:rsidR="00B028B0" w:rsidRPr="008C18C3" w:rsidRDefault="00B028B0" w:rsidP="008C18C3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и роль учебного курса изобразительного искусства.</w:t>
      </w:r>
    </w:p>
    <w:p w:rsidR="00B028B0" w:rsidRPr="008C18C3" w:rsidRDefault="00B028B0" w:rsidP="008C18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«Изобразительного ис</w:t>
      </w:r>
      <w:r w:rsidR="00137EFD" w:rsidRPr="008C1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кусства» в 7 классе –  35 часов </w:t>
      </w:r>
      <w:proofErr w:type="gramStart"/>
      <w:r w:rsidRPr="008C1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C1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час в неделю).</w:t>
      </w:r>
    </w:p>
    <w:p w:rsidR="00B028B0" w:rsidRPr="008C18C3" w:rsidRDefault="00637DC6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 7  класса – «Дизайн и архитектура » </w:t>
      </w:r>
      <w:r w:rsidR="00B028B0"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данная ступень обучения посвящена изучению архитектуры и дизайна, т. е. конструктивных видов искусства, организующих среду нашей жизни. Изучение конструктивных искусств опирается на уже сформированный за предыдущий период уровень ху</w:t>
      </w: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дожественной культуры учащихся. </w:t>
      </w:r>
      <w:r w:rsidR="00B028B0"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ранее приобретенных знаний </w:t>
      </w: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B028B0"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глубоко постигают содержание </w:t>
      </w: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конструктивных искусств.</w:t>
      </w:r>
    </w:p>
    <w:p w:rsidR="00B028B0" w:rsidRPr="008C18C3" w:rsidRDefault="00B028B0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— это искусство создания облика отдельной вещи, проектирование ее формы, а также всей вещественно-пространственной среды в единстве функциональных и эстетических задач.</w:t>
      </w:r>
    </w:p>
    <w:p w:rsidR="00B028B0" w:rsidRPr="008C18C3" w:rsidRDefault="00B028B0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АРХИТЕКТУРА — это искусство проектирования зданий и формирования </w:t>
      </w:r>
      <w:proofErr w:type="spellStart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социопространственной</w:t>
      </w:r>
      <w:proofErr w:type="spellEnd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окружающей нас. Архитектура, как и дизайн, отражает уровень эстетического сознания и развития техники каждой эпохи и в то же время влияет на образ ж</w:t>
      </w:r>
      <w:r w:rsidR="00637DC6"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 людей.</w:t>
      </w:r>
    </w:p>
    <w:p w:rsidR="00B028B0" w:rsidRPr="008C18C3" w:rsidRDefault="00B028B0" w:rsidP="008C18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B028B0" w:rsidRPr="008C18C3" w:rsidRDefault="00B028B0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и те же задания (макетирование в теме графического дизайна, коллажи и др.) можно выполнять на плоскости или в объеме при помощи бумаги, ножниц и клея, а также с помощью компьютера (простейшие задания — в программе </w:t>
      </w:r>
      <w:proofErr w:type="spellStart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более сложные, при достаточной компьютерной грамотности педагога и учащихся, — в программах </w:t>
      </w:r>
      <w:proofErr w:type="spellStart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Fotoshop</w:t>
      </w:r>
      <w:proofErr w:type="spellEnd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даже 3D</w:t>
      </w:r>
      <w:r w:rsidR="00637DC6"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 </w:t>
      </w:r>
      <w:proofErr w:type="spellStart"/>
      <w:r w:rsidR="00637DC6"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Auto</w:t>
      </w:r>
      <w:proofErr w:type="spellEnd"/>
      <w:r w:rsidR="00637DC6"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CAD).</w:t>
      </w:r>
      <w:proofErr w:type="gramEnd"/>
    </w:p>
    <w:p w:rsidR="00137EFD" w:rsidRPr="008C18C3" w:rsidRDefault="00137EFD" w:rsidP="008C18C3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предмета:</w:t>
      </w:r>
    </w:p>
    <w:p w:rsidR="00137EFD" w:rsidRPr="008C18C3" w:rsidRDefault="00137EFD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•</w:t>
      </w: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137EFD" w:rsidRPr="008C18C3" w:rsidRDefault="00137EFD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•</w:t>
      </w: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137EFD" w:rsidRPr="008C18C3" w:rsidRDefault="00137EFD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•</w:t>
      </w: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137EFD" w:rsidRPr="008C18C3" w:rsidRDefault="00137EFD" w:rsidP="008C18C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8C18C3">
        <w:rPr>
          <w:rFonts w:ascii="Times New Roman" w:eastAsia="Calibri" w:hAnsi="Times New Roman" w:cs="Times New Roman"/>
          <w:sz w:val="28"/>
          <w:szCs w:val="28"/>
          <w:lang w:bidi="ar-SA"/>
        </w:rPr>
        <w:t>знакомство с образным языком изобразительных (пластических) искусств на основе творческого опыта;</w:t>
      </w:r>
    </w:p>
    <w:p w:rsidR="00137EFD" w:rsidRPr="008C18C3" w:rsidRDefault="00137EFD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•</w:t>
      </w: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137EFD" w:rsidRPr="008C18C3" w:rsidRDefault="00137EFD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•</w:t>
      </w:r>
      <w:r w:rsidRPr="008C18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137EFD" w:rsidRPr="00137EFD" w:rsidRDefault="00137EFD" w:rsidP="00137E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18C3" w:rsidRDefault="008C18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B35A39" w:rsidRPr="00137EFD" w:rsidRDefault="00637DC6" w:rsidP="00137EFD">
      <w:pPr>
        <w:pStyle w:val="a6"/>
        <w:spacing w:before="100" w:beforeAutospacing="1" w:after="100" w:afterAutospacing="1" w:line="240" w:lineRule="auto"/>
        <w:ind w:left="78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7E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Планируемые результаты </w:t>
      </w:r>
      <w:r w:rsidR="00137E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изучения учебного предмета</w:t>
      </w:r>
      <w:r w:rsidRPr="00137E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35A39" w:rsidRPr="008C18C3" w:rsidRDefault="00B35A39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</w:t>
      </w: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отображают готовность и способность обучающихся к саморазвитию, ценностно-смысловые установки и личностные качества; сформированность основ российской, гражданской идентичности:</w:t>
      </w:r>
    </w:p>
    <w:p w:rsidR="00B35A39" w:rsidRPr="008C18C3" w:rsidRDefault="00B35A39" w:rsidP="008C18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B35A39" w:rsidRPr="008C18C3" w:rsidRDefault="00B35A39" w:rsidP="008C18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этнической принадлежности, знание к</w:t>
      </w:r>
      <w:r w:rsid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ультуры своего народа, </w:t>
      </w: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35A39" w:rsidRPr="008C18C3" w:rsidRDefault="00B35A39" w:rsidP="008C18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личностному самоопределению  на основе мотивации к обучению и познанию;</w:t>
      </w:r>
    </w:p>
    <w:p w:rsidR="00B35A39" w:rsidRPr="008C18C3" w:rsidRDefault="00B35A39" w:rsidP="008C18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</w:t>
      </w:r>
      <w:r w:rsidR="00637DC6"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A39" w:rsidRPr="008C18C3" w:rsidRDefault="00B35A39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 результаты</w:t>
      </w: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основно</w:t>
      </w:r>
      <w:r w:rsidR="004D4A11"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образовательной программы по и</w:t>
      </w: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зобразительному искусству  основного общего образования должны отражать: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умение самостоятельно определять цели своего обучения, ставить и формулировать новые задачи в учебе;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умение самостоятельно планировать пути достижения целей, в том числе альтернативные;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умение соотносить свои действия с планируемыми результатами, корректировать свои действия в соответствии с изменяющейся задачей;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умение оценивать правильность выполнения учебной задачи;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владение основами самоконтроля, самооценки;</w:t>
      </w:r>
    </w:p>
    <w:p w:rsidR="00B35A39" w:rsidRPr="008C18C3" w:rsidRDefault="00B35A39" w:rsidP="008C18C3">
      <w:pPr>
        <w:pStyle w:val="a4"/>
        <w:jc w:val="both"/>
        <w:rPr>
          <w:color w:val="000000"/>
          <w:sz w:val="28"/>
          <w:szCs w:val="28"/>
        </w:rPr>
      </w:pPr>
      <w:r w:rsidRPr="008C18C3">
        <w:rPr>
          <w:color w:val="000000"/>
          <w:sz w:val="28"/>
          <w:szCs w:val="28"/>
        </w:rPr>
        <w:sym w:font="Symbol" w:char="F0B7"/>
      </w:r>
      <w:r w:rsidR="008C18C3">
        <w:rPr>
          <w:color w:val="000000"/>
          <w:sz w:val="28"/>
          <w:szCs w:val="28"/>
        </w:rPr>
        <w:t xml:space="preserve"> </w:t>
      </w:r>
      <w:r w:rsidRPr="008C18C3">
        <w:rPr>
          <w:color w:val="000000"/>
          <w:sz w:val="28"/>
          <w:szCs w:val="28"/>
        </w:rPr>
        <w:t>умение организовывать сотрудничество и совместную деятельность с учителем и сверстниками, разрешать конфликты, формулировать, аргументировать и отстаивать свое мнение.</w:t>
      </w:r>
    </w:p>
    <w:p w:rsidR="00B35A39" w:rsidRPr="008C18C3" w:rsidRDefault="00B35A39" w:rsidP="008C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1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</w:t>
      </w:r>
      <w:r w:rsid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собой освоенный обучающимися опыт художественно - творческой деятельности:</w:t>
      </w:r>
      <w:proofErr w:type="gramEnd"/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формирование основ художественной культуры обучающихся как части их общей духовной культуры;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развитие эмоционально – ценностного видения окружающего мира;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зрительной памяти, ассоциативного мышления;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развитие визуально – пространственного мышления;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освоение культуры во всем ее многообразии жанров и стилей;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воспитание уважения к истории культуры своего Отечества;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lastRenderedPageBreak/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приобретение опыта создания художественного образа в разных видах и жанрах визуально – пространственных искусств, в том числе базирующихся на ИКТ;</w:t>
      </w:r>
    </w:p>
    <w:p w:rsidR="00B35A39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5626F0" w:rsidRPr="008C18C3" w:rsidRDefault="00B35A39" w:rsidP="008C18C3">
      <w:pPr>
        <w:pStyle w:val="a4"/>
        <w:jc w:val="both"/>
        <w:rPr>
          <w:sz w:val="28"/>
          <w:szCs w:val="28"/>
        </w:rPr>
      </w:pPr>
      <w:r w:rsidRPr="008C18C3">
        <w:rPr>
          <w:sz w:val="28"/>
          <w:szCs w:val="28"/>
        </w:rPr>
        <w:sym w:font="Symbol" w:char="F0B7"/>
      </w:r>
      <w:r w:rsidR="008C18C3">
        <w:rPr>
          <w:sz w:val="28"/>
          <w:szCs w:val="28"/>
        </w:rPr>
        <w:t xml:space="preserve"> </w:t>
      </w:r>
      <w:r w:rsidRPr="008C18C3">
        <w:rPr>
          <w:sz w:val="28"/>
          <w:szCs w:val="28"/>
        </w:rPr>
        <w:t>формирование стойкого интереса к творческой деятельности.</w:t>
      </w:r>
    </w:p>
    <w:p w:rsidR="008C18C3" w:rsidRDefault="008C18C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B166E9" w:rsidRPr="00AC02CE" w:rsidRDefault="000F5465" w:rsidP="00AC0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C02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Содержание </w:t>
      </w:r>
      <w:r w:rsidR="00AC02CE" w:rsidRPr="00AC02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учебного предмета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25"/>
        <w:gridCol w:w="6363"/>
        <w:gridCol w:w="1985"/>
      </w:tblGrid>
      <w:tr w:rsidR="00103E28" w:rsidRPr="008C18C3" w:rsidTr="008C18C3">
        <w:tc>
          <w:tcPr>
            <w:tcW w:w="725" w:type="dxa"/>
          </w:tcPr>
          <w:p w:rsidR="00103E28" w:rsidRPr="008C18C3" w:rsidRDefault="00103E28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363" w:type="dxa"/>
          </w:tcPr>
          <w:p w:rsidR="00103E28" w:rsidRPr="008C18C3" w:rsidRDefault="00103E28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Разделы и темы</w:t>
            </w:r>
          </w:p>
        </w:tc>
        <w:tc>
          <w:tcPr>
            <w:tcW w:w="1985" w:type="dxa"/>
          </w:tcPr>
          <w:p w:rsidR="00103E28" w:rsidRPr="008C18C3" w:rsidRDefault="00103E28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103E28" w:rsidRPr="008C18C3" w:rsidTr="008C18C3">
        <w:tc>
          <w:tcPr>
            <w:tcW w:w="725" w:type="dxa"/>
          </w:tcPr>
          <w:p w:rsidR="00103E28" w:rsidRPr="008C18C3" w:rsidRDefault="00E479D8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363" w:type="dxa"/>
          </w:tcPr>
          <w:p w:rsidR="00103E28" w:rsidRPr="008C18C3" w:rsidRDefault="00B166E9" w:rsidP="003A6D6C">
            <w:pPr>
              <w:pStyle w:val="a4"/>
              <w:rPr>
                <w:b/>
                <w:bCs/>
                <w:sz w:val="28"/>
              </w:rPr>
            </w:pPr>
            <w:r w:rsidRPr="008C18C3">
              <w:rPr>
                <w:b/>
                <w:bCs/>
                <w:sz w:val="28"/>
              </w:rPr>
              <w:t>РАЗДЕЛ №1</w:t>
            </w:r>
            <w:r w:rsidR="003A6D6C" w:rsidRPr="008C18C3">
              <w:rPr>
                <w:sz w:val="28"/>
              </w:rPr>
              <w:t xml:space="preserve"> </w:t>
            </w:r>
            <w:r w:rsidR="003A6D6C" w:rsidRPr="008C18C3">
              <w:rPr>
                <w:b/>
                <w:bCs/>
                <w:sz w:val="28"/>
              </w:rPr>
              <w:t>«</w:t>
            </w:r>
            <w:r w:rsidRPr="008C18C3">
              <w:rPr>
                <w:b/>
                <w:bCs/>
                <w:sz w:val="28"/>
              </w:rPr>
              <w:t>Художник – дизайн – архитектура</w:t>
            </w:r>
            <w:r w:rsidR="003A6D6C" w:rsidRPr="008C18C3">
              <w:rPr>
                <w:b/>
                <w:bCs/>
                <w:sz w:val="28"/>
              </w:rPr>
              <w:t>»</w:t>
            </w:r>
            <w:r w:rsidR="00B50ACC" w:rsidRPr="008C18C3">
              <w:rPr>
                <w:b/>
                <w:bCs/>
                <w:sz w:val="28"/>
              </w:rPr>
              <w:t>:</w:t>
            </w:r>
            <w:r w:rsidRPr="008C18C3">
              <w:rPr>
                <w:b/>
                <w:bCs/>
                <w:sz w:val="28"/>
              </w:rPr>
              <w:t xml:space="preserve"> 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7"/>
              </w:numPr>
              <w:rPr>
                <w:sz w:val="28"/>
              </w:rPr>
            </w:pPr>
            <w:r w:rsidRPr="008C18C3">
              <w:rPr>
                <w:sz w:val="28"/>
              </w:rPr>
              <w:t>Мир, который создает человек,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7"/>
              </w:numPr>
              <w:rPr>
                <w:sz w:val="28"/>
              </w:rPr>
            </w:pPr>
            <w:r w:rsidRPr="008C18C3">
              <w:rPr>
                <w:sz w:val="28"/>
              </w:rPr>
              <w:t>Основы композиции в конструктивных искусствах,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7"/>
              </w:numPr>
              <w:rPr>
                <w:sz w:val="28"/>
              </w:rPr>
            </w:pPr>
            <w:r w:rsidRPr="008C18C3">
              <w:rPr>
                <w:sz w:val="28"/>
              </w:rPr>
              <w:t>Буква – строка – текст,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7"/>
              </w:numPr>
              <w:rPr>
                <w:sz w:val="28"/>
              </w:rPr>
            </w:pPr>
            <w:r w:rsidRPr="008C18C3">
              <w:rPr>
                <w:sz w:val="28"/>
              </w:rPr>
              <w:t>Когда текст и изображение вместе,</w:t>
            </w:r>
          </w:p>
          <w:p w:rsidR="00066CF2" w:rsidRPr="008C18C3" w:rsidRDefault="00066CF2" w:rsidP="003A6D6C">
            <w:pPr>
              <w:pStyle w:val="a4"/>
              <w:numPr>
                <w:ilvl w:val="0"/>
                <w:numId w:val="17"/>
              </w:numPr>
              <w:rPr>
                <w:sz w:val="28"/>
              </w:rPr>
            </w:pPr>
            <w:r w:rsidRPr="008C18C3">
              <w:rPr>
                <w:sz w:val="28"/>
              </w:rPr>
              <w:t>В бескрайнем море книг и журналов</w:t>
            </w:r>
          </w:p>
        </w:tc>
        <w:tc>
          <w:tcPr>
            <w:tcW w:w="1985" w:type="dxa"/>
          </w:tcPr>
          <w:p w:rsidR="00103E28" w:rsidRPr="008C18C3" w:rsidRDefault="00066CF2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  <w:tr w:rsidR="00103E28" w:rsidRPr="008C18C3" w:rsidTr="008C18C3">
        <w:tc>
          <w:tcPr>
            <w:tcW w:w="725" w:type="dxa"/>
          </w:tcPr>
          <w:p w:rsidR="00103E28" w:rsidRPr="008C18C3" w:rsidRDefault="00E479D8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363" w:type="dxa"/>
          </w:tcPr>
          <w:p w:rsidR="003A6D6C" w:rsidRPr="008C18C3" w:rsidRDefault="003A6D6C" w:rsidP="003A6D6C">
            <w:pPr>
              <w:pStyle w:val="a4"/>
              <w:rPr>
                <w:b/>
                <w:bCs/>
                <w:sz w:val="28"/>
              </w:rPr>
            </w:pPr>
            <w:r w:rsidRPr="008C18C3">
              <w:rPr>
                <w:b/>
                <w:bCs/>
                <w:sz w:val="28"/>
              </w:rPr>
              <w:t>РАЗДЕЛ №2 «</w:t>
            </w:r>
            <w:r w:rsidR="00B166E9" w:rsidRPr="008C18C3">
              <w:rPr>
                <w:b/>
                <w:bCs/>
                <w:sz w:val="28"/>
              </w:rPr>
              <w:t> В мире вещей и зданий</w:t>
            </w:r>
            <w:r w:rsidRPr="008C18C3">
              <w:rPr>
                <w:b/>
                <w:bCs/>
                <w:sz w:val="28"/>
              </w:rPr>
              <w:t>»</w:t>
            </w:r>
            <w:r w:rsidR="00066CF2" w:rsidRPr="008C18C3">
              <w:rPr>
                <w:b/>
                <w:bCs/>
                <w:sz w:val="28"/>
              </w:rPr>
              <w:t>: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8"/>
              </w:numPr>
              <w:rPr>
                <w:sz w:val="28"/>
              </w:rPr>
            </w:pPr>
            <w:r w:rsidRPr="008C18C3">
              <w:rPr>
                <w:sz w:val="28"/>
              </w:rPr>
              <w:t>Объект и пространство,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8"/>
              </w:numPr>
              <w:rPr>
                <w:sz w:val="28"/>
              </w:rPr>
            </w:pPr>
            <w:r w:rsidRPr="008C18C3">
              <w:rPr>
                <w:sz w:val="28"/>
              </w:rPr>
              <w:t>Конструкция: часть и целое,</w:t>
            </w:r>
          </w:p>
          <w:p w:rsidR="00066CF2" w:rsidRPr="008C18C3" w:rsidRDefault="00066CF2" w:rsidP="003A6D6C">
            <w:pPr>
              <w:pStyle w:val="a4"/>
              <w:numPr>
                <w:ilvl w:val="0"/>
                <w:numId w:val="18"/>
              </w:numPr>
              <w:rPr>
                <w:sz w:val="28"/>
              </w:rPr>
            </w:pPr>
            <w:r w:rsidRPr="008C18C3">
              <w:rPr>
                <w:sz w:val="28"/>
              </w:rPr>
              <w:t>Красота и целесообразность, цвет в архитектуре и дизайне</w:t>
            </w:r>
          </w:p>
        </w:tc>
        <w:tc>
          <w:tcPr>
            <w:tcW w:w="1985" w:type="dxa"/>
          </w:tcPr>
          <w:p w:rsidR="00103E28" w:rsidRPr="008C18C3" w:rsidRDefault="00066CF2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</w:tr>
      <w:tr w:rsidR="00103E28" w:rsidRPr="008C18C3" w:rsidTr="008C18C3">
        <w:tc>
          <w:tcPr>
            <w:tcW w:w="725" w:type="dxa"/>
          </w:tcPr>
          <w:p w:rsidR="00103E28" w:rsidRPr="008C18C3" w:rsidRDefault="00E479D8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363" w:type="dxa"/>
          </w:tcPr>
          <w:p w:rsidR="003A6D6C" w:rsidRPr="008C18C3" w:rsidRDefault="003A6D6C" w:rsidP="003A6D6C">
            <w:pPr>
              <w:pStyle w:val="a4"/>
              <w:rPr>
                <w:b/>
                <w:bCs/>
                <w:sz w:val="28"/>
              </w:rPr>
            </w:pPr>
            <w:r w:rsidRPr="008C18C3">
              <w:rPr>
                <w:b/>
                <w:bCs/>
                <w:sz w:val="28"/>
              </w:rPr>
              <w:t>РАЗДЕЛ №3 «</w:t>
            </w:r>
            <w:r w:rsidR="00B166E9" w:rsidRPr="008C18C3">
              <w:rPr>
                <w:b/>
                <w:bCs/>
                <w:sz w:val="28"/>
              </w:rPr>
              <w:t>Город и человек</w:t>
            </w:r>
            <w:r w:rsidRPr="008C18C3">
              <w:rPr>
                <w:b/>
                <w:bCs/>
                <w:sz w:val="28"/>
              </w:rPr>
              <w:t>»</w:t>
            </w:r>
            <w:r w:rsidR="00B166E9" w:rsidRPr="008C18C3">
              <w:rPr>
                <w:sz w:val="28"/>
              </w:rPr>
              <w:t xml:space="preserve"> 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9"/>
              </w:numPr>
              <w:rPr>
                <w:sz w:val="28"/>
              </w:rPr>
            </w:pPr>
            <w:r w:rsidRPr="008C18C3">
              <w:rPr>
                <w:sz w:val="28"/>
              </w:rPr>
              <w:t>Город сквозь времена и страны,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9"/>
              </w:numPr>
              <w:rPr>
                <w:sz w:val="28"/>
              </w:rPr>
            </w:pPr>
            <w:r w:rsidRPr="008C18C3">
              <w:rPr>
                <w:sz w:val="28"/>
              </w:rPr>
              <w:t>Город сегодня и завтра,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9"/>
              </w:numPr>
              <w:rPr>
                <w:sz w:val="28"/>
              </w:rPr>
            </w:pPr>
            <w:r w:rsidRPr="008C18C3">
              <w:rPr>
                <w:sz w:val="28"/>
              </w:rPr>
              <w:t>Живое пространство города,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9"/>
              </w:numPr>
              <w:rPr>
                <w:sz w:val="28"/>
              </w:rPr>
            </w:pPr>
            <w:r w:rsidRPr="008C18C3">
              <w:rPr>
                <w:sz w:val="28"/>
              </w:rPr>
              <w:t>Вещь в городе и дома,</w:t>
            </w:r>
          </w:p>
          <w:p w:rsidR="003A6D6C" w:rsidRPr="008C18C3" w:rsidRDefault="00066CF2" w:rsidP="003A6D6C">
            <w:pPr>
              <w:pStyle w:val="a4"/>
              <w:numPr>
                <w:ilvl w:val="0"/>
                <w:numId w:val="19"/>
              </w:numPr>
              <w:rPr>
                <w:sz w:val="28"/>
              </w:rPr>
            </w:pPr>
            <w:r w:rsidRPr="008C18C3">
              <w:rPr>
                <w:sz w:val="28"/>
              </w:rPr>
              <w:t>Природа и архитектура,</w:t>
            </w:r>
          </w:p>
          <w:p w:rsidR="00066CF2" w:rsidRPr="008C18C3" w:rsidRDefault="00066CF2" w:rsidP="003A6D6C">
            <w:pPr>
              <w:pStyle w:val="a4"/>
              <w:numPr>
                <w:ilvl w:val="0"/>
                <w:numId w:val="19"/>
              </w:numPr>
              <w:rPr>
                <w:sz w:val="28"/>
              </w:rPr>
            </w:pPr>
            <w:r w:rsidRPr="008C18C3">
              <w:rPr>
                <w:sz w:val="28"/>
              </w:rPr>
              <w:t>Ты - архитектор</w:t>
            </w:r>
          </w:p>
        </w:tc>
        <w:tc>
          <w:tcPr>
            <w:tcW w:w="1985" w:type="dxa"/>
          </w:tcPr>
          <w:p w:rsidR="00103E28" w:rsidRPr="008C18C3" w:rsidRDefault="00770F8F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12</w:t>
            </w:r>
          </w:p>
        </w:tc>
      </w:tr>
      <w:tr w:rsidR="00103E28" w:rsidRPr="008C18C3" w:rsidTr="008C18C3">
        <w:tc>
          <w:tcPr>
            <w:tcW w:w="725" w:type="dxa"/>
          </w:tcPr>
          <w:p w:rsidR="00103E28" w:rsidRPr="008C18C3" w:rsidRDefault="00E479D8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363" w:type="dxa"/>
          </w:tcPr>
          <w:p w:rsidR="003A6D6C" w:rsidRPr="008C18C3" w:rsidRDefault="003A6D6C" w:rsidP="003A6D6C">
            <w:pPr>
              <w:pStyle w:val="a4"/>
              <w:rPr>
                <w:b/>
                <w:bCs/>
                <w:sz w:val="28"/>
              </w:rPr>
            </w:pPr>
            <w:r w:rsidRPr="008C18C3">
              <w:rPr>
                <w:b/>
                <w:bCs/>
                <w:sz w:val="28"/>
              </w:rPr>
              <w:t>РАЗДЕЛ №4 «</w:t>
            </w:r>
            <w:r w:rsidR="00B166E9" w:rsidRPr="008C18C3">
              <w:rPr>
                <w:b/>
                <w:bCs/>
                <w:sz w:val="28"/>
              </w:rPr>
              <w:t>Человек в зеркале дизайна и архитектуры</w:t>
            </w:r>
            <w:r w:rsidRPr="008C18C3">
              <w:rPr>
                <w:b/>
                <w:bCs/>
                <w:sz w:val="28"/>
              </w:rPr>
              <w:t>»</w:t>
            </w:r>
            <w:proofErr w:type="gramStart"/>
            <w:r w:rsidR="00B166E9" w:rsidRPr="008C18C3">
              <w:rPr>
                <w:b/>
                <w:bCs/>
                <w:sz w:val="28"/>
              </w:rPr>
              <w:t xml:space="preserve"> </w:t>
            </w:r>
            <w:r w:rsidR="00066CF2" w:rsidRPr="008C18C3">
              <w:rPr>
                <w:b/>
                <w:bCs/>
                <w:sz w:val="28"/>
              </w:rPr>
              <w:t>:</w:t>
            </w:r>
            <w:proofErr w:type="gramEnd"/>
          </w:p>
          <w:p w:rsidR="003A6D6C" w:rsidRPr="008C18C3" w:rsidRDefault="00066CF2" w:rsidP="003A6D6C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8"/>
              </w:rPr>
            </w:pPr>
            <w:r w:rsidRPr="008C18C3">
              <w:rPr>
                <w:sz w:val="28"/>
              </w:rPr>
              <w:t>Мой дом – мой образ жизни,</w:t>
            </w:r>
          </w:p>
          <w:p w:rsidR="00066CF2" w:rsidRPr="008C18C3" w:rsidRDefault="00066CF2" w:rsidP="003A6D6C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8"/>
              </w:rPr>
            </w:pPr>
            <w:r w:rsidRPr="008C18C3">
              <w:rPr>
                <w:sz w:val="28"/>
              </w:rPr>
              <w:t>Мода, культура и ты</w:t>
            </w:r>
          </w:p>
        </w:tc>
        <w:tc>
          <w:tcPr>
            <w:tcW w:w="1985" w:type="dxa"/>
          </w:tcPr>
          <w:p w:rsidR="00103E28" w:rsidRPr="008C18C3" w:rsidRDefault="00675F61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  <w:tr w:rsidR="00103E28" w:rsidRPr="008C18C3" w:rsidTr="008C18C3">
        <w:tc>
          <w:tcPr>
            <w:tcW w:w="725" w:type="dxa"/>
          </w:tcPr>
          <w:p w:rsidR="00103E28" w:rsidRPr="008C18C3" w:rsidRDefault="00E479D8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363" w:type="dxa"/>
          </w:tcPr>
          <w:p w:rsidR="00103E28" w:rsidRPr="008C18C3" w:rsidRDefault="00066CF2" w:rsidP="0010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103E28" w:rsidRPr="008C18C3" w:rsidRDefault="00066CF2" w:rsidP="00675F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  <w:r w:rsidR="00675F61" w:rsidRPr="008C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</w:tr>
    </w:tbl>
    <w:p w:rsidR="008C18C3" w:rsidRDefault="008C18C3" w:rsidP="009563F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18C3" w:rsidRDefault="008C18C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9563FA" w:rsidRPr="00AC02CE" w:rsidRDefault="00AC02CE" w:rsidP="009563F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02C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</w:t>
      </w:r>
      <w:r w:rsidR="009563FA" w:rsidRPr="00AC02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ематическое планирование </w:t>
      </w:r>
    </w:p>
    <w:tbl>
      <w:tblPr>
        <w:tblStyle w:val="1"/>
        <w:tblpPr w:leftFromText="180" w:rightFromText="180" w:vertAnchor="text" w:horzAnchor="margin" w:tblpX="-351" w:tblpY="138"/>
        <w:tblW w:w="5000" w:type="pct"/>
        <w:tblInd w:w="0" w:type="dxa"/>
        <w:tblLook w:val="04A0" w:firstRow="1" w:lastRow="0" w:firstColumn="1" w:lastColumn="0" w:noHBand="0" w:noVBand="1"/>
      </w:tblPr>
      <w:tblGrid>
        <w:gridCol w:w="458"/>
        <w:gridCol w:w="5903"/>
        <w:gridCol w:w="808"/>
        <w:gridCol w:w="819"/>
        <w:gridCol w:w="1583"/>
      </w:tblGrid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bookmarkStart w:id="0" w:name="_GoBack"/>
            <w:r w:rsidRPr="008C18C3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№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Тема занятия и раздела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8C18C3" w:rsidP="008C18C3">
            <w:pPr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Дата план.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Дата факт.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 xml:space="preserve">Примечание 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«Мир, который создаёт человек»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Раздел 1. Основы композиции в конструктивных искусствах –5 часов       Глава 1  «Художник – дизайн – архитектура» - 2 часа</w:t>
            </w:r>
          </w:p>
        </w:tc>
      </w:tr>
      <w:tr w:rsidR="00FC371B" w:rsidRPr="008C18C3" w:rsidTr="008C18C3">
        <w:trPr>
          <w:trHeight w:val="294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Организация пространства в плоскостной композиции, выполненной линией и фигурой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«Цвет, линии и тоновые пятна в композиции» 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2 «Буква – строка – текст» - 1 час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«Искусство шрифта»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3. Когда текст и изображение вместе- -1 час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«Композиционные основы макетирования в графическом дизайне»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4. В бескрайнем море книг и журналов – 1 час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«Многообразие форм графического дизайна»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РАЗДЕЛ №2 «В МИРЕ ВЕЩЕЙ И ЗДАНИЙ» - 10 часов</w:t>
            </w: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1.Объект и пространство.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«От плоскостного изображения к объёмному макету»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«Взаимосвязь объектов в архитектурном макете»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2. Конструкция: часть и целое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«Здание как сочетание различных объёмов». «Понятие модуля»</w:t>
            </w:r>
            <w:r w:rsidRPr="008C18C3">
              <w:rPr>
                <w:rFonts w:ascii="Times New Roman" w:hAnsi="Times New Roman" w:cs="Times New Roman"/>
                <w:sz w:val="24"/>
                <w:szCs w:val="24"/>
                <w:u w:val="single"/>
                <w:lang w:bidi="ar-SA"/>
              </w:rPr>
              <w:t xml:space="preserve"> 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дома из модулей (продолжение работы)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«Важнейшие архитектурные элементы зданий»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макета из элементов здания (продолжение работы)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3. Красота и целесообразность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«Вещь как сочетание объёмов и образ времени»</w:t>
            </w:r>
            <w:r w:rsidRPr="008C18C3">
              <w:rPr>
                <w:rFonts w:ascii="Times New Roman" w:hAnsi="Times New Roman" w:cs="Times New Roman"/>
                <w:sz w:val="24"/>
                <w:szCs w:val="24"/>
                <w:u w:val="single"/>
                <w:lang w:bidi="ar-SA"/>
              </w:rPr>
              <w:t xml:space="preserve"> 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образно – тематической инсталляции (творческая работа)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rPr>
          <w:trHeight w:val="271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Форма и материал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4. Цвет в архитектуре и дизайне.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«Роль цвета в формотворчестве»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РАЗДЕЛ №3 «ГОРОД И ЧЕЛОВЕК» - 12 часов</w:t>
            </w: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1. Город сквозь времена и страны.</w:t>
            </w:r>
          </w:p>
        </w:tc>
      </w:tr>
      <w:tr w:rsidR="00FC371B" w:rsidRPr="008C18C3" w:rsidTr="008C18C3">
        <w:trPr>
          <w:trHeight w:val="342"/>
        </w:trPr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Образы материальной культуры прошлого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Русская архитектура (дом, храм)  как часть мирового искусства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Фотоколлаж из изображений архитектуры любого города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2. «Город сегодня и завтра»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«Пути развития современной архитектуры и дизайна»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Образ современного города и архитектурного стиля будущего (практическая работа)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3. «Живое пространство»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«Город, микрорайон, улица»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4. «Вещь в городе и дома»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«Городской дизайн»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24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«Интерьер и вещь в доме»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Защита проектов или рефератов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5. Природа и архитектура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«Организация архитектурно – ландшафтного пространства»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6. Ты – архитектор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«Замысел </w:t>
            </w:r>
            <w:proofErr w:type="gramStart"/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архитектурного проекта</w:t>
            </w:r>
            <w:proofErr w:type="gramEnd"/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и его осуществление»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Продолжение работы над макетом «Город будущего»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РАЗДЕЛ №4 «ЧЕЛОВЕК В ЗЕРКАЛЕ ДИЗАЙНА И АРХИТЕКТУРЫ» - 7 часов</w:t>
            </w: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1. Мой дом – мой образ жизни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«Скажи мне, как ты живёшь, и я скажу, какой у тебя дом».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«Интерьер, который мы создаём»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«Дизайн и архитектура сада»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63FA" w:rsidRPr="008C18C3" w:rsidTr="008C18C3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3FA" w:rsidRPr="008C18C3" w:rsidRDefault="009563FA" w:rsidP="008C1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Глава 2. «Мода, культура и ты»</w:t>
            </w: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«Композиционно – конструктивные принципы дизайна одежды»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«Встречают по одежде»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FC371B" w:rsidRPr="008C18C3" w:rsidTr="008C18C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30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675F61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«Автопортрет на каждый день». «Имидж: лик или </w:t>
            </w:r>
            <w:proofErr w:type="gramStart"/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личина</w:t>
            </w:r>
            <w:proofErr w:type="gramEnd"/>
            <w:r w:rsidRPr="008C18C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?»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1B" w:rsidRPr="008C18C3" w:rsidRDefault="00FC371B" w:rsidP="008C18C3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bookmarkEnd w:id="0"/>
    </w:tbl>
    <w:p w:rsidR="001A1F72" w:rsidRPr="00AC02CE" w:rsidRDefault="001A1F72" w:rsidP="005626F0">
      <w:pPr>
        <w:rPr>
          <w:rFonts w:ascii="Times New Roman" w:hAnsi="Times New Roman" w:cs="Times New Roman"/>
        </w:rPr>
      </w:pPr>
    </w:p>
    <w:sectPr w:rsidR="001A1F72" w:rsidRPr="00AC02CE" w:rsidSect="008C18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6D" w:rsidRDefault="00FF086D" w:rsidP="00B85A54">
      <w:pPr>
        <w:spacing w:after="0" w:line="240" w:lineRule="auto"/>
      </w:pPr>
      <w:r>
        <w:separator/>
      </w:r>
    </w:p>
  </w:endnote>
  <w:endnote w:type="continuationSeparator" w:id="0">
    <w:p w:rsidR="00FF086D" w:rsidRDefault="00FF086D" w:rsidP="00B8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704"/>
    </w:sdtPr>
    <w:sdtEndPr/>
    <w:sdtContent>
      <w:p w:rsidR="00732DD7" w:rsidRDefault="00732DD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2DD7" w:rsidRDefault="00732D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6D" w:rsidRDefault="00FF086D" w:rsidP="00B85A54">
      <w:pPr>
        <w:spacing w:after="0" w:line="240" w:lineRule="auto"/>
      </w:pPr>
      <w:r>
        <w:separator/>
      </w:r>
    </w:p>
  </w:footnote>
  <w:footnote w:type="continuationSeparator" w:id="0">
    <w:p w:rsidR="00FF086D" w:rsidRDefault="00FF086D" w:rsidP="00B8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6D3"/>
    <w:multiLevelType w:val="multilevel"/>
    <w:tmpl w:val="B770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570B"/>
    <w:multiLevelType w:val="multilevel"/>
    <w:tmpl w:val="3638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644FD"/>
    <w:multiLevelType w:val="hybridMultilevel"/>
    <w:tmpl w:val="A828994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11D018CC"/>
    <w:multiLevelType w:val="hybridMultilevel"/>
    <w:tmpl w:val="D9A06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3734"/>
    <w:multiLevelType w:val="hybridMultilevel"/>
    <w:tmpl w:val="02B4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90200"/>
    <w:multiLevelType w:val="hybridMultilevel"/>
    <w:tmpl w:val="E09AF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50C9E"/>
    <w:multiLevelType w:val="multilevel"/>
    <w:tmpl w:val="5272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427FD"/>
    <w:multiLevelType w:val="multilevel"/>
    <w:tmpl w:val="99FA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C5A35"/>
    <w:multiLevelType w:val="multilevel"/>
    <w:tmpl w:val="F13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474C9"/>
    <w:multiLevelType w:val="hybridMultilevel"/>
    <w:tmpl w:val="288E2DA6"/>
    <w:lvl w:ilvl="0" w:tplc="CFDCB5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E4E65"/>
    <w:multiLevelType w:val="hybridMultilevel"/>
    <w:tmpl w:val="A1E42C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7C2C99"/>
    <w:multiLevelType w:val="multilevel"/>
    <w:tmpl w:val="093E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73BA6"/>
    <w:multiLevelType w:val="multilevel"/>
    <w:tmpl w:val="02B8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C333DA"/>
    <w:multiLevelType w:val="multilevel"/>
    <w:tmpl w:val="70A8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D33F3"/>
    <w:multiLevelType w:val="hybridMultilevel"/>
    <w:tmpl w:val="51CC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E6A79"/>
    <w:multiLevelType w:val="multilevel"/>
    <w:tmpl w:val="E73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70166"/>
    <w:multiLevelType w:val="hybridMultilevel"/>
    <w:tmpl w:val="03D2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73B34"/>
    <w:multiLevelType w:val="hybridMultilevel"/>
    <w:tmpl w:val="03B80192"/>
    <w:lvl w:ilvl="0" w:tplc="FAB8320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1E2438"/>
    <w:multiLevelType w:val="hybridMultilevel"/>
    <w:tmpl w:val="16A03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3AF627CF"/>
    <w:multiLevelType w:val="hybridMultilevel"/>
    <w:tmpl w:val="C096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23063"/>
    <w:multiLevelType w:val="hybridMultilevel"/>
    <w:tmpl w:val="2402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25075"/>
    <w:multiLevelType w:val="hybridMultilevel"/>
    <w:tmpl w:val="D1AE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7644E"/>
    <w:multiLevelType w:val="hybridMultilevel"/>
    <w:tmpl w:val="A616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50F8C"/>
    <w:multiLevelType w:val="multilevel"/>
    <w:tmpl w:val="65F2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096B08"/>
    <w:multiLevelType w:val="multilevel"/>
    <w:tmpl w:val="E3A4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4721F"/>
    <w:multiLevelType w:val="hybridMultilevel"/>
    <w:tmpl w:val="DA7C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55F8D"/>
    <w:multiLevelType w:val="multilevel"/>
    <w:tmpl w:val="F1D6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33A01"/>
    <w:multiLevelType w:val="hybridMultilevel"/>
    <w:tmpl w:val="E458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24"/>
  </w:num>
  <w:num w:numId="5">
    <w:abstractNumId w:val="6"/>
  </w:num>
  <w:num w:numId="6">
    <w:abstractNumId w:val="12"/>
  </w:num>
  <w:num w:numId="7">
    <w:abstractNumId w:val="8"/>
  </w:num>
  <w:num w:numId="8">
    <w:abstractNumId w:val="1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5"/>
  </w:num>
  <w:num w:numId="12">
    <w:abstractNumId w:val="21"/>
  </w:num>
  <w:num w:numId="13">
    <w:abstractNumId w:val="20"/>
  </w:num>
  <w:num w:numId="14">
    <w:abstractNumId w:val="2"/>
  </w:num>
  <w:num w:numId="15">
    <w:abstractNumId w:val="14"/>
  </w:num>
  <w:num w:numId="16">
    <w:abstractNumId w:val="4"/>
  </w:num>
  <w:num w:numId="17">
    <w:abstractNumId w:val="16"/>
  </w:num>
  <w:num w:numId="18">
    <w:abstractNumId w:val="19"/>
  </w:num>
  <w:num w:numId="19">
    <w:abstractNumId w:val="27"/>
  </w:num>
  <w:num w:numId="20">
    <w:abstractNumId w:val="3"/>
  </w:num>
  <w:num w:numId="21">
    <w:abstractNumId w:val="23"/>
  </w:num>
  <w:num w:numId="22">
    <w:abstractNumId w:val="26"/>
  </w:num>
  <w:num w:numId="23">
    <w:abstractNumId w:val="11"/>
  </w:num>
  <w:num w:numId="24">
    <w:abstractNumId w:val="18"/>
  </w:num>
  <w:num w:numId="25">
    <w:abstractNumId w:val="9"/>
  </w:num>
  <w:num w:numId="26">
    <w:abstractNumId w:val="22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A39"/>
    <w:rsid w:val="00050C72"/>
    <w:rsid w:val="0005304B"/>
    <w:rsid w:val="00055DFF"/>
    <w:rsid w:val="00066CF2"/>
    <w:rsid w:val="00067EE7"/>
    <w:rsid w:val="00071E0F"/>
    <w:rsid w:val="00087CFA"/>
    <w:rsid w:val="000D58AC"/>
    <w:rsid w:val="000D7E7D"/>
    <w:rsid w:val="000F5465"/>
    <w:rsid w:val="00103E28"/>
    <w:rsid w:val="00137EFD"/>
    <w:rsid w:val="0015635D"/>
    <w:rsid w:val="00162B07"/>
    <w:rsid w:val="00164816"/>
    <w:rsid w:val="001910D3"/>
    <w:rsid w:val="001A1F72"/>
    <w:rsid w:val="001A40F4"/>
    <w:rsid w:val="00201B25"/>
    <w:rsid w:val="002143AB"/>
    <w:rsid w:val="00220EF5"/>
    <w:rsid w:val="00241C18"/>
    <w:rsid w:val="00256000"/>
    <w:rsid w:val="00266764"/>
    <w:rsid w:val="002835B2"/>
    <w:rsid w:val="002A5A38"/>
    <w:rsid w:val="002A6311"/>
    <w:rsid w:val="002B311A"/>
    <w:rsid w:val="002F6C62"/>
    <w:rsid w:val="002F7BBD"/>
    <w:rsid w:val="0032126D"/>
    <w:rsid w:val="003236D6"/>
    <w:rsid w:val="0034284D"/>
    <w:rsid w:val="003470B0"/>
    <w:rsid w:val="00364C3D"/>
    <w:rsid w:val="0038055F"/>
    <w:rsid w:val="00396BCD"/>
    <w:rsid w:val="003A6D6C"/>
    <w:rsid w:val="003D37A3"/>
    <w:rsid w:val="003E0E19"/>
    <w:rsid w:val="003E1A42"/>
    <w:rsid w:val="003E3491"/>
    <w:rsid w:val="003E513D"/>
    <w:rsid w:val="003F6306"/>
    <w:rsid w:val="00410990"/>
    <w:rsid w:val="00410FA9"/>
    <w:rsid w:val="00420C81"/>
    <w:rsid w:val="00431067"/>
    <w:rsid w:val="004A0582"/>
    <w:rsid w:val="004B00DE"/>
    <w:rsid w:val="004C5DF7"/>
    <w:rsid w:val="004D4A11"/>
    <w:rsid w:val="004D7B8C"/>
    <w:rsid w:val="00513769"/>
    <w:rsid w:val="0053516D"/>
    <w:rsid w:val="005408E9"/>
    <w:rsid w:val="005626F0"/>
    <w:rsid w:val="005771D7"/>
    <w:rsid w:val="00625A46"/>
    <w:rsid w:val="00637DC6"/>
    <w:rsid w:val="00675F61"/>
    <w:rsid w:val="006A7F68"/>
    <w:rsid w:val="006B5B92"/>
    <w:rsid w:val="006E24D6"/>
    <w:rsid w:val="006E5147"/>
    <w:rsid w:val="006E6F17"/>
    <w:rsid w:val="006F5B23"/>
    <w:rsid w:val="00705640"/>
    <w:rsid w:val="00732DD7"/>
    <w:rsid w:val="007534AB"/>
    <w:rsid w:val="0075632C"/>
    <w:rsid w:val="00770F8F"/>
    <w:rsid w:val="00775E58"/>
    <w:rsid w:val="00781AE8"/>
    <w:rsid w:val="007B1998"/>
    <w:rsid w:val="007D47E0"/>
    <w:rsid w:val="00803DFC"/>
    <w:rsid w:val="00823544"/>
    <w:rsid w:val="00865B0E"/>
    <w:rsid w:val="00890D79"/>
    <w:rsid w:val="00895FB9"/>
    <w:rsid w:val="008A23D3"/>
    <w:rsid w:val="008B34EE"/>
    <w:rsid w:val="008C18C3"/>
    <w:rsid w:val="009037A0"/>
    <w:rsid w:val="009078EF"/>
    <w:rsid w:val="0092695D"/>
    <w:rsid w:val="00946684"/>
    <w:rsid w:val="009563FA"/>
    <w:rsid w:val="009659DF"/>
    <w:rsid w:val="00971500"/>
    <w:rsid w:val="009B1103"/>
    <w:rsid w:val="009B26D2"/>
    <w:rsid w:val="009B3481"/>
    <w:rsid w:val="009E227F"/>
    <w:rsid w:val="00A0512B"/>
    <w:rsid w:val="00A06297"/>
    <w:rsid w:val="00A22FD9"/>
    <w:rsid w:val="00A312B4"/>
    <w:rsid w:val="00A452AD"/>
    <w:rsid w:val="00A71867"/>
    <w:rsid w:val="00A96281"/>
    <w:rsid w:val="00A97818"/>
    <w:rsid w:val="00AB4F09"/>
    <w:rsid w:val="00AB688B"/>
    <w:rsid w:val="00AC02CE"/>
    <w:rsid w:val="00AD2951"/>
    <w:rsid w:val="00AE3776"/>
    <w:rsid w:val="00AE69DB"/>
    <w:rsid w:val="00B028B0"/>
    <w:rsid w:val="00B04C06"/>
    <w:rsid w:val="00B056A6"/>
    <w:rsid w:val="00B166E9"/>
    <w:rsid w:val="00B2443D"/>
    <w:rsid w:val="00B2760E"/>
    <w:rsid w:val="00B35A39"/>
    <w:rsid w:val="00B50ACC"/>
    <w:rsid w:val="00B52F63"/>
    <w:rsid w:val="00B85A54"/>
    <w:rsid w:val="00B928B4"/>
    <w:rsid w:val="00BA2006"/>
    <w:rsid w:val="00BA3640"/>
    <w:rsid w:val="00BA61DC"/>
    <w:rsid w:val="00BA6260"/>
    <w:rsid w:val="00BB19ED"/>
    <w:rsid w:val="00BB7F23"/>
    <w:rsid w:val="00BE0742"/>
    <w:rsid w:val="00C1212C"/>
    <w:rsid w:val="00C5509B"/>
    <w:rsid w:val="00C74BFC"/>
    <w:rsid w:val="00CA56AE"/>
    <w:rsid w:val="00CB1998"/>
    <w:rsid w:val="00CB69D9"/>
    <w:rsid w:val="00CD7844"/>
    <w:rsid w:val="00CF62B8"/>
    <w:rsid w:val="00D00F84"/>
    <w:rsid w:val="00D21A8E"/>
    <w:rsid w:val="00D430B0"/>
    <w:rsid w:val="00D44CFF"/>
    <w:rsid w:val="00D655B4"/>
    <w:rsid w:val="00D86892"/>
    <w:rsid w:val="00D95A4A"/>
    <w:rsid w:val="00D9609F"/>
    <w:rsid w:val="00DA683B"/>
    <w:rsid w:val="00DD07C8"/>
    <w:rsid w:val="00E2229E"/>
    <w:rsid w:val="00E355AE"/>
    <w:rsid w:val="00E40562"/>
    <w:rsid w:val="00E479D8"/>
    <w:rsid w:val="00E537A7"/>
    <w:rsid w:val="00E922E7"/>
    <w:rsid w:val="00E93381"/>
    <w:rsid w:val="00E93B14"/>
    <w:rsid w:val="00EA085B"/>
    <w:rsid w:val="00F11A02"/>
    <w:rsid w:val="00F14DD1"/>
    <w:rsid w:val="00F524D4"/>
    <w:rsid w:val="00FA39D9"/>
    <w:rsid w:val="00FA74A6"/>
    <w:rsid w:val="00FC371B"/>
    <w:rsid w:val="00FD10B6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A39"/>
  </w:style>
  <w:style w:type="paragraph" w:styleId="a4">
    <w:name w:val="No Spacing"/>
    <w:uiPriority w:val="1"/>
    <w:qFormat/>
    <w:rsid w:val="00B3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5">
    <w:name w:val="Emphasis"/>
    <w:basedOn w:val="a0"/>
    <w:uiPriority w:val="20"/>
    <w:qFormat/>
    <w:rsid w:val="00B35A39"/>
    <w:rPr>
      <w:i/>
      <w:iCs/>
    </w:rPr>
  </w:style>
  <w:style w:type="paragraph" w:styleId="a6">
    <w:name w:val="List Paragraph"/>
    <w:basedOn w:val="a"/>
    <w:qFormat/>
    <w:rsid w:val="00B35A39"/>
    <w:pPr>
      <w:ind w:left="720"/>
      <w:contextualSpacing/>
    </w:pPr>
    <w:rPr>
      <w:rFonts w:ascii="Calibri" w:eastAsia="Calibri" w:hAnsi="Calibri" w:cs="Times New Roman"/>
      <w:lang w:bidi="ar-SA"/>
    </w:rPr>
  </w:style>
  <w:style w:type="table" w:styleId="a7">
    <w:name w:val="Table Grid"/>
    <w:basedOn w:val="a1"/>
    <w:uiPriority w:val="59"/>
    <w:rsid w:val="00D8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B26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B26D2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8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5A54"/>
  </w:style>
  <w:style w:type="paragraph" w:styleId="ac">
    <w:name w:val="footer"/>
    <w:basedOn w:val="a"/>
    <w:link w:val="ad"/>
    <w:uiPriority w:val="99"/>
    <w:unhideWhenUsed/>
    <w:rsid w:val="00B8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A54"/>
  </w:style>
  <w:style w:type="paragraph" w:customStyle="1" w:styleId="c3">
    <w:name w:val="c3"/>
    <w:basedOn w:val="a"/>
    <w:rsid w:val="0089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0D79"/>
  </w:style>
  <w:style w:type="paragraph" w:styleId="ae">
    <w:name w:val="Balloon Text"/>
    <w:basedOn w:val="a"/>
    <w:link w:val="af"/>
    <w:uiPriority w:val="99"/>
    <w:semiHidden/>
    <w:unhideWhenUsed/>
    <w:rsid w:val="0094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6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563FA"/>
    <w:pPr>
      <w:spacing w:after="0" w:line="240" w:lineRule="auto"/>
    </w:pPr>
    <w:rPr>
      <w:rFonts w:ascii="Calibri" w:eastAsia="Calibri" w:hAnsi="Calibri" w:cs="DokChamp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3F75-134A-475E-A5B2-F372F61A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8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Атлон</dc:creator>
  <cp:lastModifiedBy>школа</cp:lastModifiedBy>
  <cp:revision>50</cp:revision>
  <cp:lastPrinted>2020-09-18T05:02:00Z</cp:lastPrinted>
  <dcterms:created xsi:type="dcterms:W3CDTF">2015-09-06T13:33:00Z</dcterms:created>
  <dcterms:modified xsi:type="dcterms:W3CDTF">2022-10-28T08:28:00Z</dcterms:modified>
</cp:coreProperties>
</file>